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05" w:rsidRDefault="005D4B05" w:rsidP="00725CA3">
      <w:pPr>
        <w:spacing w:after="0" w:line="288" w:lineRule="atLeast"/>
        <w:jc w:val="both"/>
        <w:outlineLvl w:val="1"/>
        <w:rPr>
          <w:rFonts w:ascii="Times New Roman" w:hAnsi="Times New Roman" w:cs="Times New Roman"/>
          <w:b/>
          <w:bCs/>
          <w:color w:val="363C47"/>
          <w:spacing w:val="-12"/>
          <w:kern w:val="36"/>
          <w:sz w:val="28"/>
          <w:szCs w:val="28"/>
        </w:rPr>
      </w:pPr>
      <w:r w:rsidRPr="00725CA3">
        <w:rPr>
          <w:rFonts w:ascii="Times New Roman" w:hAnsi="Times New Roman" w:cs="Times New Roman"/>
          <w:b/>
          <w:bCs/>
          <w:color w:val="363C47"/>
          <w:spacing w:val="-12"/>
          <w:kern w:val="36"/>
          <w:sz w:val="28"/>
          <w:szCs w:val="28"/>
        </w:rPr>
        <w:t xml:space="preserve">بيان مشترك صادر عن وزراء خارجية الجمهورية الإيرانية الإسلامية وروسيا الاتحادية والجمهورية التركية بشأن سورية، 18 كانون الأول/ديسمبر 2018، جنيف  </w:t>
      </w:r>
    </w:p>
    <w:p w:rsidR="00725CA3" w:rsidRPr="00725CA3" w:rsidRDefault="00725CA3" w:rsidP="00725CA3">
      <w:pPr>
        <w:spacing w:after="0" w:line="288" w:lineRule="atLeast"/>
        <w:jc w:val="both"/>
        <w:outlineLvl w:val="1"/>
        <w:rPr>
          <w:rFonts w:ascii="Times New Roman" w:eastAsia="Arial" w:hAnsi="Times New Roman" w:cs="Times New Roman"/>
          <w:b/>
          <w:bCs/>
          <w:color w:val="363C47"/>
          <w:spacing w:val="-12"/>
          <w:kern w:val="36"/>
          <w:sz w:val="28"/>
          <w:szCs w:val="28"/>
        </w:rPr>
      </w:pPr>
    </w:p>
    <w:p w:rsidR="00725CA3" w:rsidRDefault="005D4B05" w:rsidP="00725CA3">
      <w:pPr>
        <w:spacing w:after="0" w:line="330" w:lineRule="atLeast"/>
        <w:jc w:val="both"/>
        <w:rPr>
          <w:rFonts w:ascii="Times New Roman" w:eastAsia="Times New Roman" w:hAnsi="Times New Roman" w:cs="Times New Roman"/>
          <w:color w:val="444444"/>
          <w:sz w:val="28"/>
          <w:szCs w:val="28"/>
        </w:rPr>
      </w:pPr>
      <w:r w:rsidRPr="00725CA3">
        <w:rPr>
          <w:rFonts w:ascii="Times New Roman" w:hAnsi="Times New Roman" w:cs="Times New Roman"/>
          <w:color w:val="444444"/>
          <w:sz w:val="28"/>
          <w:szCs w:val="28"/>
        </w:rPr>
        <w:t xml:space="preserve">عقد وزراء خارجية كل من الجمهورية الإيرانية الإسلامية وروسيا الاتحادية والجمهورية التركية، بوصفها الدول الضامنة لمسار أستانا، اجتماعاً ثلاثياً ومشاورات مع السيد ستيفان دي ميستورا المبعوث الخاص لأمين عام الأمم المتحدة إلى سورية، وذلك بتاريخ 18 كانون الأول/ديسمبر 2018 في جنيف.   </w:t>
      </w:r>
    </w:p>
    <w:p w:rsidR="005D4B05" w:rsidRPr="00725CA3" w:rsidRDefault="005D4B05" w:rsidP="00725CA3">
      <w:pPr>
        <w:spacing w:after="0" w:line="330" w:lineRule="atLeast"/>
        <w:jc w:val="both"/>
        <w:rPr>
          <w:rFonts w:ascii="Times New Roman" w:eastAsia="Arial" w:hAnsi="Times New Roman" w:cs="Times New Roman"/>
          <w:color w:val="444444"/>
          <w:sz w:val="28"/>
          <w:szCs w:val="28"/>
        </w:rPr>
      </w:pPr>
      <w:r w:rsidRPr="00725CA3">
        <w:rPr>
          <w:rFonts w:ascii="Times New Roman" w:hAnsi="Times New Roman" w:cs="Times New Roman"/>
          <w:color w:val="444444"/>
          <w:sz w:val="28"/>
          <w:szCs w:val="28"/>
        </w:rPr>
        <w:t xml:space="preserve"> </w:t>
      </w:r>
    </w:p>
    <w:p w:rsidR="00725CA3" w:rsidRDefault="005D4B05" w:rsidP="00725CA3">
      <w:pPr>
        <w:spacing w:after="0" w:line="330" w:lineRule="atLeast"/>
        <w:jc w:val="both"/>
        <w:rPr>
          <w:rFonts w:ascii="Times New Roman" w:hAnsi="Times New Roman" w:cs="Times New Roman"/>
          <w:color w:val="444444"/>
          <w:sz w:val="28"/>
          <w:szCs w:val="28"/>
        </w:rPr>
      </w:pPr>
      <w:r w:rsidRPr="00725CA3">
        <w:rPr>
          <w:rFonts w:ascii="Times New Roman" w:hAnsi="Times New Roman" w:cs="Times New Roman"/>
          <w:color w:val="444444"/>
          <w:sz w:val="28"/>
          <w:szCs w:val="28"/>
        </w:rPr>
        <w:t>إن الوزراء:</w:t>
      </w:r>
    </w:p>
    <w:p w:rsidR="005D4B05" w:rsidRPr="00725CA3" w:rsidRDefault="005D4B05" w:rsidP="00725CA3">
      <w:pPr>
        <w:spacing w:after="0" w:line="330" w:lineRule="atLeast"/>
        <w:jc w:val="both"/>
        <w:rPr>
          <w:rFonts w:ascii="Times New Roman" w:eastAsia="Arial" w:hAnsi="Times New Roman" w:cs="Times New Roman"/>
          <w:color w:val="444444"/>
          <w:sz w:val="28"/>
          <w:szCs w:val="28"/>
        </w:rPr>
      </w:pPr>
      <w:r w:rsidRPr="00725CA3">
        <w:rPr>
          <w:rFonts w:ascii="Times New Roman" w:hAnsi="Times New Roman" w:cs="Times New Roman"/>
          <w:color w:val="444444"/>
          <w:sz w:val="28"/>
          <w:szCs w:val="28"/>
        </w:rPr>
        <w:t xml:space="preserve">  </w:t>
      </w:r>
    </w:p>
    <w:p w:rsidR="00725CA3" w:rsidRDefault="005D4B05" w:rsidP="00725CA3">
      <w:pPr>
        <w:spacing w:after="0" w:line="330" w:lineRule="atLeast"/>
        <w:jc w:val="both"/>
        <w:rPr>
          <w:rFonts w:ascii="Times New Roman" w:hAnsi="Times New Roman" w:cs="Times New Roman"/>
          <w:color w:val="444444"/>
          <w:sz w:val="28"/>
          <w:szCs w:val="28"/>
        </w:rPr>
      </w:pPr>
      <w:r w:rsidRPr="00725CA3">
        <w:rPr>
          <w:rFonts w:ascii="Times New Roman" w:hAnsi="Times New Roman" w:cs="Times New Roman"/>
          <w:color w:val="444444"/>
          <w:sz w:val="28"/>
          <w:szCs w:val="28"/>
        </w:rPr>
        <w:t xml:space="preserve">1. عرضوا النتائج الإيجابية الناجمة عن المشاورات التي أجروها مع الأطراف السورية بشأن تشكيلة اللجنة الدستورية. </w:t>
      </w:r>
    </w:p>
    <w:p w:rsidR="005D4B05" w:rsidRPr="00725CA3" w:rsidRDefault="005D4B05" w:rsidP="00725CA3">
      <w:pPr>
        <w:spacing w:after="0" w:line="330" w:lineRule="atLeast"/>
        <w:jc w:val="both"/>
        <w:rPr>
          <w:rFonts w:ascii="Times New Roman" w:eastAsia="Arial" w:hAnsi="Times New Roman" w:cs="Times New Roman"/>
          <w:color w:val="444444"/>
          <w:sz w:val="28"/>
          <w:szCs w:val="28"/>
        </w:rPr>
      </w:pPr>
      <w:r w:rsidRPr="00725CA3">
        <w:rPr>
          <w:rFonts w:ascii="Times New Roman" w:hAnsi="Times New Roman" w:cs="Times New Roman"/>
          <w:color w:val="444444"/>
          <w:sz w:val="28"/>
          <w:szCs w:val="28"/>
        </w:rPr>
        <w:t xml:space="preserve"> </w:t>
      </w:r>
    </w:p>
    <w:p w:rsidR="005D4B05" w:rsidRDefault="005D4B05" w:rsidP="00725CA3">
      <w:pPr>
        <w:spacing w:after="0" w:line="330" w:lineRule="atLeast"/>
        <w:jc w:val="both"/>
        <w:rPr>
          <w:rFonts w:ascii="Times New Roman" w:hAnsi="Times New Roman" w:cs="Times New Roman"/>
          <w:color w:val="444444"/>
          <w:sz w:val="28"/>
          <w:szCs w:val="28"/>
        </w:rPr>
      </w:pPr>
      <w:r w:rsidRPr="00725CA3">
        <w:rPr>
          <w:rFonts w:ascii="Times New Roman" w:hAnsi="Times New Roman" w:cs="Times New Roman"/>
          <w:color w:val="444444"/>
          <w:sz w:val="28"/>
          <w:szCs w:val="28"/>
        </w:rPr>
        <w:t>2. أكدوا من جديد على عزمهم على تسهيل بدء عمل اللجنة الدستورية من خلال وضع المبادئ العامة والإرشادية التي سيتم الاستناد إليها لتحديد قواعد الأصول التي ستكفل عمل اللجنة بشكل مثمر ومستدام، وذلك عبر التفاعل مع الأطراف السورية والمبعوث الخاص لأم</w:t>
      </w:r>
      <w:r w:rsidR="00725CA3">
        <w:rPr>
          <w:rFonts w:ascii="Times New Roman" w:hAnsi="Times New Roman" w:cs="Times New Roman"/>
          <w:color w:val="444444"/>
          <w:sz w:val="28"/>
          <w:szCs w:val="28"/>
        </w:rPr>
        <w:t>ين عام الأمم المتحدة إلى سورية.</w:t>
      </w:r>
      <w:r w:rsidRPr="00725CA3">
        <w:rPr>
          <w:rFonts w:ascii="Times New Roman" w:hAnsi="Times New Roman" w:cs="Times New Roman"/>
          <w:color w:val="444444"/>
          <w:sz w:val="28"/>
          <w:szCs w:val="28"/>
        </w:rPr>
        <w:t xml:space="preserve"> ويجب أن تتم ممارسة نشاطات اللجنة الدستورية انطلاقاً من مفهوم التوافق والانخراط اللذين يهدفان إلى التوصل إلى اتفاق عام بين أعضائها، لضمان الحصول على نتائج يدعمها أكبر قدر ممكن من شرائح الشعب السوري. </w:t>
      </w:r>
    </w:p>
    <w:p w:rsidR="00725CA3" w:rsidRPr="00725CA3" w:rsidRDefault="00725CA3" w:rsidP="00725CA3">
      <w:pPr>
        <w:spacing w:after="0" w:line="330" w:lineRule="atLeast"/>
        <w:jc w:val="both"/>
        <w:rPr>
          <w:rFonts w:ascii="Times New Roman" w:eastAsia="Arial" w:hAnsi="Times New Roman" w:cs="Times New Roman"/>
          <w:color w:val="444444"/>
          <w:sz w:val="28"/>
          <w:szCs w:val="28"/>
        </w:rPr>
      </w:pPr>
    </w:p>
    <w:p w:rsidR="005D4B05" w:rsidRDefault="005D4B05" w:rsidP="00725CA3">
      <w:pPr>
        <w:spacing w:after="0" w:line="330" w:lineRule="atLeast"/>
        <w:jc w:val="both"/>
        <w:rPr>
          <w:rFonts w:ascii="Times New Roman" w:hAnsi="Times New Roman" w:cs="Times New Roman"/>
          <w:color w:val="444444"/>
          <w:sz w:val="28"/>
          <w:szCs w:val="28"/>
        </w:rPr>
      </w:pPr>
      <w:r w:rsidRPr="00725CA3">
        <w:rPr>
          <w:rFonts w:ascii="Times New Roman" w:hAnsi="Times New Roman" w:cs="Times New Roman"/>
          <w:color w:val="444444"/>
          <w:sz w:val="28"/>
          <w:szCs w:val="28"/>
        </w:rPr>
        <w:t xml:space="preserve">3. اتفقوا على بذل الجهود الرامية إلى عقد الاجتماع الأول للجنة الدستورية في جنيف في مطلع العام المقبل. </w:t>
      </w:r>
    </w:p>
    <w:p w:rsidR="00725CA3" w:rsidRPr="00725CA3" w:rsidRDefault="00725CA3" w:rsidP="00725CA3">
      <w:pPr>
        <w:spacing w:after="0" w:line="330" w:lineRule="atLeast"/>
        <w:jc w:val="both"/>
        <w:rPr>
          <w:rFonts w:ascii="Times New Roman" w:hAnsi="Times New Roman" w:cs="Times New Roman"/>
          <w:color w:val="444444"/>
          <w:sz w:val="28"/>
          <w:szCs w:val="28"/>
        </w:rPr>
      </w:pPr>
      <w:bookmarkStart w:id="0" w:name="_GoBack"/>
      <w:bookmarkEnd w:id="0"/>
    </w:p>
    <w:p w:rsidR="005D4B05" w:rsidRDefault="005D4B05" w:rsidP="00725CA3">
      <w:pPr>
        <w:spacing w:after="0" w:line="330" w:lineRule="atLeast"/>
        <w:jc w:val="both"/>
        <w:rPr>
          <w:rFonts w:ascii="Times New Roman" w:hAnsi="Times New Roman" w:cs="Times New Roman"/>
          <w:color w:val="444444"/>
          <w:sz w:val="28"/>
          <w:szCs w:val="28"/>
        </w:rPr>
      </w:pPr>
      <w:r w:rsidRPr="00725CA3">
        <w:rPr>
          <w:rFonts w:ascii="Times New Roman" w:hAnsi="Times New Roman" w:cs="Times New Roman"/>
          <w:color w:val="444444"/>
          <w:sz w:val="28"/>
          <w:szCs w:val="28"/>
        </w:rPr>
        <w:t xml:space="preserve">4. أعربوا عن قناعتهم بأن هذه الخطوات ستضمن إطلاق عملية سياسية مستدامة يقودها ويملكها السوريون، وتجري بتيسير من الأمم المتحدة، وذلك وفقاً للقرارات الصادرة عن مؤتمر الحوار الوطني السوري الذي عقد في سوتشي والقرار رقم 2254 الصادر عن مجلس الأمن الدولي.   </w:t>
      </w:r>
    </w:p>
    <w:p w:rsidR="00725CA3" w:rsidRPr="00725CA3" w:rsidRDefault="00725CA3" w:rsidP="00725CA3">
      <w:pPr>
        <w:spacing w:after="0" w:line="330" w:lineRule="atLeast"/>
        <w:jc w:val="both"/>
        <w:rPr>
          <w:rFonts w:ascii="Times New Roman" w:eastAsia="Arial" w:hAnsi="Times New Roman" w:cs="Times New Roman"/>
          <w:color w:val="444444"/>
          <w:sz w:val="28"/>
          <w:szCs w:val="28"/>
        </w:rPr>
      </w:pPr>
    </w:p>
    <w:p w:rsidR="005D4B05" w:rsidRPr="00725CA3" w:rsidRDefault="005D4B05" w:rsidP="00725CA3">
      <w:pPr>
        <w:spacing w:after="0" w:line="330" w:lineRule="atLeast"/>
        <w:jc w:val="both"/>
        <w:rPr>
          <w:rFonts w:ascii="Times New Roman" w:eastAsia="Arial" w:hAnsi="Times New Roman" w:cs="Times New Roman"/>
          <w:color w:val="444444"/>
          <w:sz w:val="28"/>
          <w:szCs w:val="28"/>
        </w:rPr>
      </w:pPr>
      <w:r w:rsidRPr="00725CA3">
        <w:rPr>
          <w:rFonts w:ascii="Times New Roman" w:hAnsi="Times New Roman" w:cs="Times New Roman"/>
          <w:color w:val="444444"/>
          <w:sz w:val="28"/>
          <w:szCs w:val="28"/>
        </w:rPr>
        <w:t xml:space="preserve">5. أكدوا من جديد على التزامهم القوي بسيادة الجمهورية العربية السورية واستقلالها ووحدتها وسلامتها الإقليمية، وشددوا على ضرورة احترام هذه المبادئ من قبل كافة الأطراف.  </w:t>
      </w:r>
    </w:p>
    <w:p w:rsidR="00F0230B" w:rsidRPr="00725CA3" w:rsidRDefault="00F0230B" w:rsidP="00725CA3">
      <w:pPr>
        <w:spacing w:after="0"/>
        <w:jc w:val="both"/>
        <w:rPr>
          <w:rFonts w:ascii="Times New Roman" w:hAnsi="Times New Roman" w:cs="Times New Roman"/>
          <w:sz w:val="28"/>
          <w:szCs w:val="28"/>
        </w:rPr>
      </w:pPr>
    </w:p>
    <w:sectPr w:rsidR="00F0230B" w:rsidRPr="00725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29"/>
    <w:rsid w:val="005D4B05"/>
    <w:rsid w:val="00725CA3"/>
    <w:rsid w:val="008F61DB"/>
    <w:rsid w:val="00A75E29"/>
    <w:rsid w:val="00F023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82E"/>
  <w15:chartTrackingRefBased/>
  <w15:docId w15:val="{D9BADD87-572D-4F8C-B3C6-99F1D9FA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4556">
      <w:bodyDiv w:val="1"/>
      <w:marLeft w:val="0"/>
      <w:marRight w:val="0"/>
      <w:marTop w:val="0"/>
      <w:marBottom w:val="0"/>
      <w:divBdr>
        <w:top w:val="none" w:sz="0" w:space="0" w:color="auto"/>
        <w:left w:val="none" w:sz="0" w:space="0" w:color="auto"/>
        <w:bottom w:val="none" w:sz="0" w:space="0" w:color="auto"/>
        <w:right w:val="none" w:sz="0" w:space="0" w:color="auto"/>
      </w:divBdr>
      <w:divsChild>
        <w:div w:id="1072310776">
          <w:marLeft w:val="0"/>
          <w:marRight w:val="0"/>
          <w:marTop w:val="0"/>
          <w:marBottom w:val="0"/>
          <w:divBdr>
            <w:top w:val="none" w:sz="0" w:space="0" w:color="auto"/>
            <w:left w:val="none" w:sz="0" w:space="0" w:color="auto"/>
            <w:bottom w:val="none" w:sz="0" w:space="0" w:color="auto"/>
            <w:right w:val="none" w:sz="0" w:space="0" w:color="auto"/>
          </w:divBdr>
          <w:divsChild>
            <w:div w:id="2125613520">
              <w:marLeft w:val="0"/>
              <w:marRight w:val="0"/>
              <w:marTop w:val="0"/>
              <w:marBottom w:val="0"/>
              <w:divBdr>
                <w:top w:val="none" w:sz="0" w:space="0" w:color="auto"/>
                <w:left w:val="none" w:sz="0" w:space="0" w:color="auto"/>
                <w:bottom w:val="none" w:sz="0" w:space="0" w:color="auto"/>
                <w:right w:val="none" w:sz="0" w:space="0" w:color="auto"/>
              </w:divBdr>
              <w:divsChild>
                <w:div w:id="1226989461">
                  <w:marLeft w:val="0"/>
                  <w:marRight w:val="0"/>
                  <w:marTop w:val="0"/>
                  <w:marBottom w:val="0"/>
                  <w:divBdr>
                    <w:top w:val="none" w:sz="0" w:space="0" w:color="auto"/>
                    <w:left w:val="none" w:sz="0" w:space="0" w:color="auto"/>
                    <w:bottom w:val="none" w:sz="0" w:space="0" w:color="auto"/>
                    <w:right w:val="none" w:sz="0" w:space="0" w:color="auto"/>
                  </w:divBdr>
                  <w:divsChild>
                    <w:div w:id="618682379">
                      <w:marLeft w:val="300"/>
                      <w:marRight w:val="0"/>
                      <w:marTop w:val="300"/>
                      <w:marBottom w:val="0"/>
                      <w:divBdr>
                        <w:top w:val="none" w:sz="0" w:space="0" w:color="auto"/>
                        <w:left w:val="none" w:sz="0" w:space="0" w:color="auto"/>
                        <w:bottom w:val="none" w:sz="0" w:space="0" w:color="auto"/>
                        <w:right w:val="none" w:sz="0" w:space="0" w:color="auto"/>
                      </w:divBdr>
                      <w:divsChild>
                        <w:div w:id="362441856">
                          <w:marLeft w:val="0"/>
                          <w:marRight w:val="0"/>
                          <w:marTop w:val="0"/>
                          <w:marBottom w:val="0"/>
                          <w:divBdr>
                            <w:top w:val="none" w:sz="0" w:space="0" w:color="auto"/>
                            <w:left w:val="none" w:sz="0" w:space="0" w:color="auto"/>
                            <w:bottom w:val="none" w:sz="0" w:space="0" w:color="auto"/>
                            <w:right w:val="none" w:sz="0" w:space="0" w:color="auto"/>
                          </w:divBdr>
                          <w:divsChild>
                            <w:div w:id="6117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55978">
      <w:bodyDiv w:val="1"/>
      <w:marLeft w:val="0"/>
      <w:marRight w:val="0"/>
      <w:marTop w:val="0"/>
      <w:marBottom w:val="0"/>
      <w:divBdr>
        <w:top w:val="none" w:sz="0" w:space="0" w:color="auto"/>
        <w:left w:val="none" w:sz="0" w:space="0" w:color="auto"/>
        <w:bottom w:val="none" w:sz="0" w:space="0" w:color="auto"/>
        <w:right w:val="none" w:sz="0" w:space="0" w:color="auto"/>
      </w:divBdr>
      <w:divsChild>
        <w:div w:id="999382829">
          <w:marLeft w:val="0"/>
          <w:marRight w:val="0"/>
          <w:marTop w:val="0"/>
          <w:marBottom w:val="0"/>
          <w:divBdr>
            <w:top w:val="none" w:sz="0" w:space="0" w:color="auto"/>
            <w:left w:val="none" w:sz="0" w:space="0" w:color="auto"/>
            <w:bottom w:val="none" w:sz="0" w:space="0" w:color="auto"/>
            <w:right w:val="none" w:sz="0" w:space="0" w:color="auto"/>
          </w:divBdr>
          <w:divsChild>
            <w:div w:id="2063871321">
              <w:marLeft w:val="0"/>
              <w:marRight w:val="0"/>
              <w:marTop w:val="0"/>
              <w:marBottom w:val="0"/>
              <w:divBdr>
                <w:top w:val="none" w:sz="0" w:space="0" w:color="auto"/>
                <w:left w:val="none" w:sz="0" w:space="0" w:color="auto"/>
                <w:bottom w:val="none" w:sz="0" w:space="0" w:color="auto"/>
                <w:right w:val="none" w:sz="0" w:space="0" w:color="auto"/>
              </w:divBdr>
              <w:divsChild>
                <w:div w:id="1926836657">
                  <w:marLeft w:val="0"/>
                  <w:marRight w:val="0"/>
                  <w:marTop w:val="0"/>
                  <w:marBottom w:val="0"/>
                  <w:divBdr>
                    <w:top w:val="none" w:sz="0" w:space="0" w:color="auto"/>
                    <w:left w:val="none" w:sz="0" w:space="0" w:color="auto"/>
                    <w:bottom w:val="none" w:sz="0" w:space="0" w:color="auto"/>
                    <w:right w:val="none" w:sz="0" w:space="0" w:color="auto"/>
                  </w:divBdr>
                  <w:divsChild>
                    <w:div w:id="1012030260">
                      <w:marLeft w:val="300"/>
                      <w:marRight w:val="0"/>
                      <w:marTop w:val="300"/>
                      <w:marBottom w:val="0"/>
                      <w:divBdr>
                        <w:top w:val="none" w:sz="0" w:space="0" w:color="auto"/>
                        <w:left w:val="none" w:sz="0" w:space="0" w:color="auto"/>
                        <w:bottom w:val="none" w:sz="0" w:space="0" w:color="auto"/>
                        <w:right w:val="none" w:sz="0" w:space="0" w:color="auto"/>
                      </w:divBdr>
                      <w:divsChild>
                        <w:div w:id="1421289593">
                          <w:marLeft w:val="0"/>
                          <w:marRight w:val="0"/>
                          <w:marTop w:val="0"/>
                          <w:marBottom w:val="0"/>
                          <w:divBdr>
                            <w:top w:val="none" w:sz="0" w:space="0" w:color="auto"/>
                            <w:left w:val="none" w:sz="0" w:space="0" w:color="auto"/>
                            <w:bottom w:val="none" w:sz="0" w:space="0" w:color="auto"/>
                            <w:right w:val="none" w:sz="0" w:space="0" w:color="auto"/>
                          </w:divBdr>
                          <w:divsChild>
                            <w:div w:id="574125767">
                              <w:marLeft w:val="0"/>
                              <w:marRight w:val="0"/>
                              <w:marTop w:val="0"/>
                              <w:marBottom w:val="0"/>
                              <w:divBdr>
                                <w:top w:val="none" w:sz="0" w:space="0" w:color="auto"/>
                                <w:left w:val="none" w:sz="0" w:space="0" w:color="auto"/>
                                <w:bottom w:val="none" w:sz="0" w:space="0" w:color="auto"/>
                                <w:right w:val="none" w:sz="0" w:space="0" w:color="auto"/>
                              </w:divBdr>
                              <w:divsChild>
                                <w:div w:id="1918632477">
                                  <w:marLeft w:val="0"/>
                                  <w:marRight w:val="0"/>
                                  <w:marTop w:val="0"/>
                                  <w:marBottom w:val="150"/>
                                  <w:divBdr>
                                    <w:top w:val="none" w:sz="0" w:space="0" w:color="auto"/>
                                    <w:left w:val="none" w:sz="0" w:space="0" w:color="auto"/>
                                    <w:bottom w:val="none" w:sz="0" w:space="0" w:color="auto"/>
                                    <w:right w:val="none" w:sz="0" w:space="0" w:color="auto"/>
                                  </w:divBdr>
                                </w:div>
                                <w:div w:id="2132505892">
                                  <w:marLeft w:val="0"/>
                                  <w:marRight w:val="0"/>
                                  <w:marTop w:val="150"/>
                                  <w:marBottom w:val="150"/>
                                  <w:divBdr>
                                    <w:top w:val="none" w:sz="0" w:space="0" w:color="auto"/>
                                    <w:left w:val="none" w:sz="0" w:space="0" w:color="auto"/>
                                    <w:bottom w:val="none" w:sz="0" w:space="0" w:color="auto"/>
                                    <w:right w:val="none" w:sz="0" w:space="0" w:color="auto"/>
                                  </w:divBdr>
                                  <w:divsChild>
                                    <w:div w:id="549652557">
                                      <w:marLeft w:val="0"/>
                                      <w:marRight w:val="0"/>
                                      <w:marTop w:val="0"/>
                                      <w:marBottom w:val="0"/>
                                      <w:divBdr>
                                        <w:top w:val="none" w:sz="0" w:space="0" w:color="auto"/>
                                        <w:left w:val="none" w:sz="0" w:space="0" w:color="auto"/>
                                        <w:bottom w:val="none" w:sz="0" w:space="0" w:color="auto"/>
                                        <w:right w:val="none" w:sz="0" w:space="0" w:color="auto"/>
                                      </w:divBdr>
                                    </w:div>
                                  </w:divsChild>
                                </w:div>
                                <w:div w:id="712576472">
                                  <w:marLeft w:val="0"/>
                                  <w:marRight w:val="0"/>
                                  <w:marTop w:val="150"/>
                                  <w:marBottom w:val="150"/>
                                  <w:divBdr>
                                    <w:top w:val="none" w:sz="0" w:space="0" w:color="auto"/>
                                    <w:left w:val="none" w:sz="0" w:space="0" w:color="auto"/>
                                    <w:bottom w:val="none" w:sz="0" w:space="0" w:color="auto"/>
                                    <w:right w:val="none" w:sz="0" w:space="0" w:color="auto"/>
                                  </w:divBdr>
                                  <w:divsChild>
                                    <w:div w:id="187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Arial"/>
        <a:cs typeface="Arial"/>
      </a:majorFont>
      <a:minorFont>
        <a:latin typeface="Arial" panose="020F0502020204030204"/>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1318</Characters>
  <Application>Microsoft Office Word</Application>
  <DocSecurity>0</DocSecurity>
  <Lines>10</Lines>
  <Paragraphs>3</Paragraphs>
  <ScaleCrop>false</ScaleCrop>
  <Company>MFA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 Nebi</dc:creator>
  <cp:keywords/>
  <dc:description/>
  <cp:lastModifiedBy>Faez Nebi</cp:lastModifiedBy>
  <cp:revision>4</cp:revision>
  <dcterms:created xsi:type="dcterms:W3CDTF">2018-12-14T12:54:00Z</dcterms:created>
  <dcterms:modified xsi:type="dcterms:W3CDTF">2018-12-19T08:40:00Z</dcterms:modified>
</cp:coreProperties>
</file>